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86MS0061-01-2025-000198-63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Джумакаев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Ялавдинович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Джумакаев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1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Джумакаев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признал, дополнительно пояснил, что сел за управление транспортным средством в состоянии опьянения.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Джумакаев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631652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Джумакаев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А.Я. управлял транспортным средством </w:t>
      </w:r>
      <w:r>
        <w:rPr>
          <w:rStyle w:val="cat-UserDefinedgrp-38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1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076489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86 НП </w:t>
      </w:r>
      <w:r>
        <w:rPr>
          <w:rFonts w:ascii="Times New Roman" w:eastAsia="Times New Roman" w:hAnsi="Times New Roman" w:cs="Times New Roman"/>
          <w:sz w:val="28"/>
          <w:szCs w:val="28"/>
        </w:rPr>
        <w:t>040919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Джумакаев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А.Я. направлен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месте </w:t>
      </w:r>
      <w:r>
        <w:rPr>
          <w:rFonts w:ascii="Times New Roman" w:eastAsia="Times New Roman" w:hAnsi="Times New Roman" w:cs="Times New Roman"/>
          <w:sz w:val="28"/>
          <w:szCs w:val="28"/>
        </w:rPr>
        <w:t>Джумакаев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А.Я.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000150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Джумакаев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находился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СП </w:t>
      </w:r>
      <w:r>
        <w:rPr>
          <w:rFonts w:ascii="Times New Roman" w:eastAsia="Times New Roman" w:hAnsi="Times New Roman" w:cs="Times New Roman"/>
          <w:sz w:val="28"/>
          <w:szCs w:val="28"/>
        </w:rPr>
        <w:t>067658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Джумакаев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Джумакаев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ст. 4.2 КоАП РФ, смягчающих административную ответственность,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 признание вины, наличие на иждивении троих несовершеннолетних детей.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Джумакаева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Ялавдиновича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>(УМВД России по ХМАО-Югре);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50320000</w:t>
      </w:r>
      <w:r>
        <w:rPr>
          <w:rFonts w:ascii="Times New Roman" w:eastAsia="Times New Roman" w:hAnsi="Times New Roman" w:cs="Times New Roman"/>
          <w:sz w:val="28"/>
          <w:szCs w:val="28"/>
        </w:rPr>
        <w:t>388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97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CarNumbergrp-21rplc-23">
    <w:name w:val="cat-CarNumber grp-21 rplc-23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8rplc-33">
    <w:name w:val="cat-UserDefined grp-38 rplc-33"/>
    <w:basedOn w:val="DefaultParagraphFont"/>
  </w:style>
  <w:style w:type="character" w:customStyle="1" w:styleId="cat-CarNumbergrp-21rplc-34">
    <w:name w:val="cat-CarNumber grp-21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